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中共文安县委宣传部</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rPr>
        <w:t>年部门预算信息公开</w:t>
      </w:r>
      <w:r>
        <w:rPr>
          <w:rFonts w:hint="eastAsia" w:ascii="方正小标宋简体" w:hAnsi="方正小标宋简体" w:eastAsia="方正小标宋简体" w:cs="方正小标宋简体"/>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w:t>
      </w:r>
      <w:r>
        <w:rPr>
          <w:rFonts w:hint="eastAsia" w:ascii="Times New Roman" w:hAnsi="Times New Roman" w:eastAsia="仿宋_GB2312" w:cs="Times New Roman"/>
          <w:sz w:val="32"/>
          <w:szCs w:val="32"/>
          <w:lang w:val="en-US" w:eastAsia="zh-CN"/>
        </w:rPr>
        <w:t>中共文安县委宣传部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拟订全县宣传思想文化工作重大方针政策和事业发展总体规划，统筹协调推进宣传思想文化领域法治建设，按照县委统一部署，协调宣传思想文化系统各部门之间的工作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统筹协调全县党的意识形态工作，贯彻落实县委关于意识形态工作决策部署，组织协调意识形态工作责任制落实和日常监督检查，结合巡查工作开展专项检查</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三</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统筹协调</w:t>
      </w:r>
      <w:r>
        <w:rPr>
          <w:rFonts w:hint="eastAsia" w:ascii="方正仿宋简体" w:hAnsi="方正仿宋简体" w:eastAsia="方正仿宋简体" w:cs="方正仿宋简体"/>
          <w:sz w:val="32"/>
          <w:szCs w:val="32"/>
        </w:rPr>
        <w:t>全县理论研究、理论学习、理论宣传工作</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组织推动理论武装工作，推动马克思主义理论研究和建设工程任务，</w:t>
      </w:r>
      <w:r>
        <w:rPr>
          <w:rFonts w:hint="eastAsia" w:ascii="方正仿宋简体" w:hAnsi="方正仿宋简体" w:eastAsia="方正仿宋简体" w:cs="方正仿宋简体"/>
          <w:sz w:val="32"/>
          <w:szCs w:val="32"/>
        </w:rPr>
        <w:t>负责县委理论学习中心组理论学习的相关工作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四</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负责规划</w:t>
      </w:r>
      <w:r>
        <w:rPr>
          <w:rFonts w:hint="eastAsia" w:ascii="方正仿宋简体" w:hAnsi="方正仿宋简体" w:eastAsia="方正仿宋简体" w:cs="方正仿宋简体"/>
          <w:sz w:val="32"/>
          <w:szCs w:val="32"/>
          <w:lang w:val="en-US" w:eastAsia="zh-CN"/>
        </w:rPr>
        <w:t>组织全县</w:t>
      </w:r>
      <w:r>
        <w:rPr>
          <w:rFonts w:hint="eastAsia" w:ascii="方正仿宋简体" w:hAnsi="方正仿宋简体" w:eastAsia="方正仿宋简体" w:cs="方正仿宋简体"/>
          <w:sz w:val="32"/>
          <w:szCs w:val="32"/>
        </w:rPr>
        <w:t>全局性的思想政治工作任务，组织对全县先进典型的学习推广</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配合县委组织部做好基层党员教育工作，指导协调编写党员教育教材，会同有关部门研究和改进群众思想教育工作。负责全县爱国主义教育基地的建设、管理、使用。负责全县国防教育工作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五</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统筹分析研判和引导全县社会舆论，</w:t>
      </w:r>
      <w:r>
        <w:rPr>
          <w:rFonts w:hint="eastAsia" w:ascii="方正仿宋简体" w:hAnsi="方正仿宋简体" w:eastAsia="方正仿宋简体" w:cs="方正仿宋简体"/>
          <w:sz w:val="32"/>
          <w:szCs w:val="32"/>
        </w:rPr>
        <w:t>指导协调县直各新闻单位的工作，</w:t>
      </w:r>
      <w:r>
        <w:rPr>
          <w:rFonts w:hint="eastAsia" w:ascii="方正仿宋简体" w:hAnsi="方正仿宋简体" w:eastAsia="方正仿宋简体" w:cs="方正仿宋简体"/>
          <w:sz w:val="32"/>
          <w:szCs w:val="32"/>
          <w:lang w:val="en-US" w:eastAsia="zh-CN"/>
        </w:rPr>
        <w:t>组织全县突发公共事件应急新闻工作。</w:t>
      </w:r>
      <w:r>
        <w:rPr>
          <w:rFonts w:hint="eastAsia" w:ascii="方正仿宋简体" w:hAnsi="方正仿宋简体" w:eastAsia="方正仿宋简体" w:cs="方正仿宋简体"/>
          <w:sz w:val="32"/>
          <w:szCs w:val="32"/>
        </w:rPr>
        <w:t>承担县突发公共事件应急新闻办公室日常工作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六</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拟订全县新闻出版业的管理政策并督促落实，管理新闻出版行政事务，统筹规划和指导协调新闻出版事业、产业发展，协助做好出版物内容和质量的监督管理，监督管理印刷发行业，管理著作权等；组织指导协调全县“扫黄打非”工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从宏观上统筹指导协调全县互联网宣传和信息内容管理工作。统筹数字新媒体的建设和管理</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八</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从宏观上统筹指导协调推动全县精神文化产品的创作和生产，协调组织中华优秀传统文化传承发展有关工作，指导协调推动群众文化建设</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九</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负责管理全县电影行政事务</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指导监管电影制片、发行、放映工作，组织对电影内容进行审查，指导协调全县性重大电影活动。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（十）</w:t>
      </w:r>
      <w:r>
        <w:rPr>
          <w:rFonts w:hint="eastAsia" w:ascii="方正仿宋简体" w:hAnsi="方正仿宋简体" w:eastAsia="方正仿宋简体" w:cs="方正仿宋简体"/>
          <w:sz w:val="32"/>
          <w:szCs w:val="32"/>
        </w:rPr>
        <w:t>对全县新闻出版、广播影视、文化艺术业改革发展研究提出政策性建议，统筹指导协调文化体制改革和文化事业、文化产业及旅游业发展，负责县级文化企业国有资产监督管理。承担县文化体制改革和发展工作领导小组办公室日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统筹指导全县舆情信息工作</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组织协调开展省市内外舆情信息收集分析研判工作，跟踪了解、研究掌握宣传舆情动态。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（十二）</w:t>
      </w:r>
      <w:r>
        <w:rPr>
          <w:rFonts w:hint="eastAsia" w:ascii="方正仿宋简体" w:hAnsi="方正仿宋简体" w:eastAsia="方正仿宋简体" w:cs="方正仿宋简体"/>
          <w:sz w:val="32"/>
          <w:szCs w:val="32"/>
        </w:rPr>
        <w:t>统筹研究拟定有关全县精神文明建设的方针、政策。规划部署全县精神文明创建工作，负责研究、组织、指导全县群众性精神文明创建活动</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十三</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统筹协调全县对外宣传工作。</w:t>
      </w:r>
      <w:r>
        <w:rPr>
          <w:rFonts w:hint="eastAsia" w:ascii="方正仿宋简体" w:hAnsi="方正仿宋简体" w:eastAsia="方正仿宋简体" w:cs="方正仿宋简体"/>
          <w:sz w:val="32"/>
          <w:szCs w:val="32"/>
          <w:lang w:val="en-US" w:eastAsia="zh-CN"/>
        </w:rPr>
        <w:t>指导协调有关部门研究拟订全县对外宣传事业发展规划，</w:t>
      </w:r>
      <w:r>
        <w:rPr>
          <w:rFonts w:hint="eastAsia" w:ascii="方正仿宋简体" w:hAnsi="方正仿宋简体" w:eastAsia="方正仿宋简体" w:cs="方正仿宋简体"/>
          <w:sz w:val="32"/>
          <w:szCs w:val="32"/>
        </w:rPr>
        <w:t>组织协调全县对外宣传文化交流工作，会同有关部门做好境外记者采访事务方面工作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十四</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统筹协调组织开展新闻发布工作。</w:t>
      </w:r>
      <w:r>
        <w:rPr>
          <w:rFonts w:hint="eastAsia" w:ascii="方正仿宋简体" w:hAnsi="方正仿宋简体" w:eastAsia="方正仿宋简体" w:cs="方正仿宋简体"/>
          <w:sz w:val="32"/>
          <w:szCs w:val="32"/>
          <w:lang w:val="en-US" w:eastAsia="zh-CN"/>
        </w:rPr>
        <w:t>承担县委新闻发布有关组织协调工作，负责县政府新闻发布组织实施工作。指导协调县政府各部门和各乡镇的新闻发布工作，推动新闻发言人制度落实。拟订我县重大问题对外宣传口径。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十五</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统筹指导协调全县哲学社会科学发展工作。</w:t>
      </w:r>
      <w:r>
        <w:rPr>
          <w:rFonts w:hint="eastAsia" w:ascii="方正仿宋简体" w:hAnsi="方正仿宋简体" w:eastAsia="方正仿宋简体" w:cs="方正仿宋简体"/>
          <w:sz w:val="32"/>
          <w:szCs w:val="32"/>
          <w:lang w:val="en-US" w:eastAsia="zh-CN"/>
        </w:rPr>
        <w:t>组织制定发展战略、中长期规划和专项计划。负责组织开展县级新型智库建设工作，协调推动全县中国特色新型智库建设。组织哲学社会科学研究课题成果转化应用等工作。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十六</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受县委委托，</w:t>
      </w:r>
      <w:r>
        <w:rPr>
          <w:rFonts w:hint="eastAsia" w:ascii="方正仿宋简体" w:hAnsi="方正仿宋简体" w:eastAsia="方正仿宋简体" w:cs="方正仿宋简体"/>
          <w:sz w:val="32"/>
          <w:szCs w:val="32"/>
        </w:rPr>
        <w:t>会同县委组织部管理县直宣传文化单位的副科级领导干部，</w:t>
      </w:r>
      <w:r>
        <w:rPr>
          <w:rFonts w:hint="eastAsia" w:ascii="方正仿宋简体" w:hAnsi="方正仿宋简体" w:eastAsia="方正仿宋简体" w:cs="方正仿宋简体"/>
          <w:sz w:val="32"/>
          <w:szCs w:val="32"/>
          <w:lang w:val="en-US" w:eastAsia="zh-CN"/>
        </w:rPr>
        <w:t>对各乡镇党委宣传委员的任免提出意见，并</w:t>
      </w:r>
      <w:r>
        <w:rPr>
          <w:rFonts w:hint="eastAsia" w:ascii="方正仿宋简体" w:hAnsi="方正仿宋简体" w:eastAsia="方正仿宋简体" w:cs="方正仿宋简体"/>
          <w:sz w:val="32"/>
          <w:szCs w:val="32"/>
        </w:rPr>
        <w:t>负责股级干部管理工作</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负责有关重要宣传舆论阵地和重要岗位领导干部管理工作。</w:t>
      </w:r>
      <w:r>
        <w:rPr>
          <w:rFonts w:hint="eastAsia" w:ascii="方正仿宋简体" w:hAnsi="方正仿宋简体" w:eastAsia="方正仿宋简体" w:cs="方正仿宋简体"/>
          <w:sz w:val="32"/>
          <w:szCs w:val="32"/>
        </w:rPr>
        <w:t>负责</w:t>
      </w:r>
      <w:r>
        <w:rPr>
          <w:rFonts w:hint="eastAsia" w:ascii="方正仿宋简体" w:hAnsi="方正仿宋简体" w:eastAsia="方正仿宋简体" w:cs="方正仿宋简体"/>
          <w:sz w:val="32"/>
          <w:szCs w:val="32"/>
          <w:lang w:val="en-US" w:eastAsia="zh-CN"/>
        </w:rPr>
        <w:t>组织</w:t>
      </w:r>
      <w:r>
        <w:rPr>
          <w:rFonts w:hint="eastAsia" w:ascii="方正仿宋简体" w:hAnsi="方正仿宋简体" w:eastAsia="方正仿宋简体" w:cs="方正仿宋简体"/>
          <w:sz w:val="32"/>
          <w:szCs w:val="32"/>
        </w:rPr>
        <w:t>开展宣传思想文化系统干部教育培训</w:t>
      </w:r>
      <w:r>
        <w:rPr>
          <w:rFonts w:hint="eastAsia" w:ascii="方正仿宋简体" w:hAnsi="方正仿宋简体" w:eastAsia="方正仿宋简体" w:cs="方正仿宋简体"/>
          <w:sz w:val="32"/>
          <w:szCs w:val="32"/>
          <w:lang w:val="en-US" w:eastAsia="zh-CN"/>
        </w:rPr>
        <w:t>和</w:t>
      </w:r>
      <w:r>
        <w:rPr>
          <w:rFonts w:hint="eastAsia" w:ascii="方正仿宋简体" w:hAnsi="方正仿宋简体" w:eastAsia="方正仿宋简体" w:cs="方正仿宋简体"/>
          <w:sz w:val="32"/>
          <w:szCs w:val="32"/>
        </w:rPr>
        <w:t>人才工作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对县委互联网信息办公室互联网宣传和信息内容管理方面的工作实施方针、政策的指导。归口领导县文化广电和旅游局、县广播电视台。</w:t>
      </w:r>
      <w:r>
        <w:rPr>
          <w:rFonts w:hint="eastAsia" w:ascii="方正仿宋简体" w:hAnsi="方正仿宋简体" w:eastAsia="方正仿宋简体" w:cs="方正仿宋简体"/>
          <w:sz w:val="32"/>
          <w:szCs w:val="32"/>
        </w:rPr>
        <w:t>领导和管理县思想政治工作研究会</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十八</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3"/>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val="en-US" w:eastAsia="zh-CN"/>
              </w:rPr>
              <w:t>中共文安县委宣传部</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1877.09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1871.09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default" w:ascii="Times New Roman" w:hAnsi="Times New Roman" w:eastAsia="仿宋_GB2312" w:cs="Times New Roman"/>
          <w:sz w:val="32"/>
          <w:szCs w:val="32"/>
          <w:lang w:val="en-US"/>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val="en-US" w:eastAsia="zh-CN"/>
        </w:rPr>
        <w:t>中共文安县委宣传部2020</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1877.09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173.1</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153.99</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19.11</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1703.99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2020年省级公共文化服务体系建设补助资金（第二批）34.45万元，（2）2020年省级国家电影事业发展专项资金1万元，（3）2020年中央补助地方国家电影事业发展专项资金预算6万元，（4）创建全国文明县城专项经费300万元，（5）春节系列文化活动经费28.7万元，（6）公务费11.8万元，（7）国防教育工作经费5万元，（8）国庆系列文化活动经费12.3万元，（9）农村WIFI技术服务费128万元，（10）农村大喇叭专项经费30万元，（11）农村人居环境整治农村亮化专项行动经费98万元，（12）农村人居环境整治农村美化专项行动经费381.75万元，（13）社会主义文明实践中心建设经费100万元，（14）省市媒体刊发县形象版经费18.86万元，（15）思想政治工作经费6.56万元，（16）文化产业发展引导资金437万元，（17）乡镇（公社）老放映员补助县级配套资金20.64万元，（18）宣传思想文化专项经费18.3万元，（19）意识形态工作经费65.6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1877.09</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350.86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减少39.41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人员变动，减少人员经费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390.27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增加2020年省级公共文化服务体系建设补助资金（第二批）、2020年省级国家电影事业发展专项资金、2020年中央补助地方国家电影事业发展专项资金等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19.11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我单位</w:t>
      </w:r>
      <w:r>
        <w:rPr>
          <w:rFonts w:ascii="Times New Roman" w:hAnsi="Times New Roman" w:eastAsia="仿宋_GB2312" w:cs="Times New Roman"/>
          <w:sz w:val="32"/>
          <w:szCs w:val="32"/>
        </w:rPr>
        <w:t>办公区的日常维修、</w:t>
      </w:r>
      <w:r>
        <w:rPr>
          <w:rFonts w:hint="eastAsia" w:ascii="仿宋_GB2312" w:hAnsi="Arial" w:eastAsia="仿宋_GB2312" w:cs="仿宋_GB2312"/>
          <w:color w:val="333333"/>
          <w:sz w:val="32"/>
          <w:szCs w:val="32"/>
          <w:shd w:val="clear" w:color="auto" w:fill="FFFFFF"/>
        </w:rPr>
        <w:t>办公邮电费、印刷费等日常运行支出。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10.6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5.8</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val="en-US" w:eastAsia="zh-CN"/>
        </w:rPr>
        <w:t>减少4.2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highlight w:val="none"/>
          <w:lang w:val="en-US" w:eastAsia="zh-CN"/>
        </w:rPr>
        <w:t>与2019年持平，无增减变化。</w:t>
      </w:r>
      <w:r>
        <w:rPr>
          <w:rFonts w:ascii="Times New Roman" w:hAnsi="Times New Roman" w:eastAsia="仿宋_GB2312" w:cs="Times New Roman"/>
          <w:sz w:val="32"/>
          <w:szCs w:val="32"/>
        </w:rPr>
        <w:t>公务接待费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4.2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绩效预算信息</w:t>
      </w:r>
    </w:p>
    <w:p>
      <w:pPr>
        <w:numPr>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（一）总体绩效目标</w:t>
      </w:r>
    </w:p>
    <w:p>
      <w:pPr>
        <w:spacing w:line="584" w:lineRule="exact"/>
        <w:ind w:firstLine="640"/>
        <w:rPr>
          <w:rFonts w:hint="eastAsia" w:ascii="楷体_GB2312" w:hAnsi="黑体" w:eastAsia="楷体_GB2312" w:cs="Times New Roman"/>
          <w:b/>
          <w:sz w:val="32"/>
          <w:szCs w:val="32"/>
        </w:rPr>
      </w:pPr>
      <w:r>
        <w:rPr>
          <w:rFonts w:hint="eastAsia" w:ascii="Times New Roman" w:hAnsi="Times New Roman" w:eastAsia="仿宋_GB2312" w:cs="Times New Roman"/>
          <w:sz w:val="32"/>
          <w:szCs w:val="32"/>
          <w:lang w:val="en-US" w:eastAsia="zh-CN"/>
        </w:rPr>
        <w:t>提升意识形态工作水平，提升县委理论学习中心组学习水平，提升社会宣传工作水平，壮大主流意识形态，加强理论武装；制订全县宣传思想文化工作重大方针政策和事业发展总体规划，在全县范围内开展宣传思想文化系统干部教育培训和人才管理工作，推动宣传思想文化工作，全面提升工作质量和水平；通过拓展新闻信息渠道及来源推进中省主流媒体发稿新突破，增强新闻发布工作实效，及时回应社会关切，正确引导舆论，提升新闻发布质量强化宣传力度，高标准制作微视频宣传片，营造积极向上的主流舆论。支持全县重点文化项目建设，推动文化事业产业健康发展、加强精神文化产品创作生产，推动文化艺术健康发展，组织做好春节、消夏等系列文化活动，注重群众参与性和文化活动的普及性，培养壮大文化社团、开展农村电影放映工程，推动电影事业发展；推动新时代文明实践中心建设工作，以创建全国文明城市为抓手，广泛开展群众性精神文明创建活动、全面提升精神文明创建水平，深化精神文明创建，引领社会风尚；开展新闻出版管理和版权工作，提高服务、管理工作水平。</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1.壮大主流意识形态，加强理论武装。</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绩效目标：提升意识形态工作水平、县委理论学习中心组学习水平以及社会宣传工作水平。</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围绕习近平新时代中国特色社会主义思想和党的十九大精神开展集中学习、宣讲活动；强化理论中心组学习，制定学习计划并组织实施，用习近平新时代中国特色社会主义思想和党的十九大精神武装党员干部教育引导群众。不断加强意识形态阵地建设，抓好理想信念教育、社会主义核心价值观引领、“扫黄打非”工作和网上阵地建设。</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2.推动宣传思想文化工作，全面提升工作质量和水平。</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绩效目标：在全县范围内推动宣传思想文化工作有条不紊的开展。</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制订全县宣传思想文化工作重大方针政策和事业发展总体规划；根据不同群体特点需求，持久深入地开展分众化教育，提升干部群众的思想理论素养。在全县范围内开展宣传思想文化系统干部教育培训和人才管理工作；开展宣传文化工作业务管理工作，加强政策业务宣传，做好上级业务主管部门各类检查验收接待工作，完成县委交办的其他任务。</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3.加大新闻宣传力度，营造积极向上的主流舆论。</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绩效目标：加强新闻宣传力度，正确引导舆论，为文安发展提供强有力的舆论支撑。</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拓展新闻信息渠道及来源，推进中省主流媒体发稿新突破；组织协调重大新闻宣传报道及对外宣传有关重大活动，策划制作对外宣传品，推动以宣传文安为主题的对外文化交流；管理全县新闻队伍建设，加强同通讯员队伍的沟通交流，并充分做好通讯员队伍的培训与业务指导。进一步加强“今日文安在线”公众号运营管理水平，强化对内宣传力度。</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4.推进社会主义文化建设，发展文化产业。</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绩效目标：进一步推动文化产业发展，推动全县文化艺术健康发展，满足干部群众的精神文化需求，营造和谐稳定、欢乐祥和的社会氛围。</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协调督促全县重要文化事业产业政策的贯彻落实，推进全县重大文化产业项目；积极申报省、市重点文化产业项目资金；管理县级文化产业发展引导资金和基金；推动文化队伍建设，组织文艺精品创作，推动全县文化艺术健康发展；积极争取上级电影放映补助资金，监管电影放映工作，推动电影事业发展。</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5.深化精神文明创建，引领社会风尚。</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绩效目标：提升精神文明创建水平，用社会主义价值观引领社会风尚，弘扬和凝聚社会正能量。</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绩效指标：推动新时代文明实践中心建设工作，持续开展创建全国文明县城工作，加大公益广告宣传工作，提升城乡文明程度，逐步形成和谐向善的社会风气。</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6.开展新闻出版管理和版权工作。</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绩效目标：提高全县新闻出版管理和版权工作服务、管理工作水平。</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进一步做好软件正版化工作，推动全县政府机关、事业单位安装正版办公软件和操作系统；开展版权登记管理、版权知识宣传及队伍培训；做好新闻、印刷、复制、出版物发行行业监督管理工作；组织实施全民阅读、农家书屋工程。</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以集中学习、自主学习、专家辅导等多种形式开展好县委理论学习中心组学习，制定学习计划并组织实施，2020年度学习次数不少于12次，每季度开展一次研讨。每月印发学习重点和资料发放各级中心组，推动学习不断深入。</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2.开展好“讲好文安故事”、“县乡村三级宣讲”工作，不断提升全县党员干部的工作热情和水平，为推动新时代美丽幸福新文安再上新台阶凝聚力量。</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3.开展意识形态工作情况专题巡察工作，强化意识形态工作考核和督导，制定考核方案，对全县所有乡科级单位进行考核，每年督导次数不少于2次，推动意识形态责任制全面落实。</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4.开展“扫黄打非”工作，推进“扫黄打非”基层站点规范化标准化建设；组织协调县“扫黄打非”领导小组成员单位开展文化市场日常监督检查和专项集中整治行动；开展“扫黄打非”宣传教育培训工作。</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推动内外宣传工作开展，培养一支政治素质高、业务水平强的新闻通讯员队伍，定期开展通讯员培训，每月印发宣传重点和调度、汇总、通报新闻宣传发稿情况；在省市媒体刊发我县专版稿件；根据重大会议要求，拍根据重大会议要求，拍摄形象宣传片，提高我县知名度、美誉度。</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6.进一步做好软件正版化工作，推动全县政府机关、事业单位安装正版办公软件和操作系统。</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7.做好新闻、印刷、复制、出版物发行行业监督管理工作；开展版权登记管理、版权知识宣传及队伍培训；组织实施全民阅读、农家书屋工程。</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推动新时代文明实践中心工作，持续开展创建全国文明县城工作，组织开展精神文明创建活动；提升公民文明道德素质，加大文明村镇、文明单位、文明家庭、文明校园等创建力度；加强精神文明和公民道德建设，评选道德模范，选树先进典型，开展志愿服务行动，增强向上向善力量，用社会主义价值观引领社会风尚，弘扬和凝聚社会正能量。</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9.指导协调推进全县重大文化产业项目，管理县级文化产业发展引导资金，扶持符合标准的重点文化产业项目，加强文化队伍建设，组织文艺精品创建工作；组织系列文化活动，丰富人民群众精神文化生活。</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10.开展对影院检查工作，对电影放映工作进行监管，积极争取上级资金补助，按标准发放老放映员补贴。</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11.完成上级宣传部门及县委交办各项任务，为全县宣传思想文化重点工作顺利开展提供保障。</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 资金绩效目标</w:t>
      </w:r>
    </w:p>
    <w:p>
      <w:pPr>
        <w:ind w:firstLine="562" w:firstLineChars="200"/>
        <w:jc w:val="left"/>
        <w:outlineLvl w:val="1"/>
        <w:rPr>
          <w:rFonts w:ascii="Times New Roman" w:hAnsi="宋体"/>
          <w:b/>
          <w:sz w:val="28"/>
        </w:rPr>
      </w:pPr>
      <w:r>
        <w:rPr>
          <w:rFonts w:hint="eastAsia" w:ascii="方正仿宋_GBK" w:eastAsia="方正仿宋_GBK"/>
          <w:b/>
          <w:sz w:val="28"/>
        </w:rPr>
        <w:t>1、2020年省级公共文化服务体系建设补助资金（第二批）绩效目标表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0" w:name="_Toc33361344"/>
      <w:r>
        <w:rPr>
          <w:rFonts w:hint="eastAsia" w:ascii="方正仿宋_GBK" w:eastAsia="方正仿宋_GBK"/>
          <w:b/>
          <w:sz w:val="28"/>
        </w:rPr>
        <w:instrText xml:space="preserve">1、2020年省级公共文化服务体系建设补助资金（第二批）绩效目标表</w:instrText>
      </w:r>
      <w:bookmarkEnd w:id="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965" w:type="dxa"/>
        <w:jc w:val="center"/>
        <w:tblInd w:w="-255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0"/>
        <w:gridCol w:w="10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20"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245"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、解决老放映员历史遗留问题和生活保障问题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、推动农村电影公益放映工作开展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2175" w:type="dxa"/>
        <w:jc w:val="center"/>
        <w:tblInd w:w="-248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1"/>
        <w:gridCol w:w="2263"/>
        <w:gridCol w:w="2010"/>
        <w:gridCol w:w="3133"/>
        <w:gridCol w:w="1503"/>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51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13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50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1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乡镇老放映员补助</w:t>
            </w:r>
          </w:p>
        </w:tc>
        <w:tc>
          <w:tcPr>
            <w:tcW w:w="313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年符合乡镇老放映员补助发放标准人次</w:t>
            </w:r>
          </w:p>
        </w:tc>
        <w:tc>
          <w:tcPr>
            <w:tcW w:w="150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71</w:t>
            </w:r>
            <w:r>
              <w:rPr>
                <w:rFonts w:hint="eastAsia" w:ascii="方正书宋_GBK" w:eastAsia="方正书宋_GBK"/>
              </w:rPr>
              <w:t>人</w:t>
            </w:r>
          </w:p>
        </w:tc>
        <w:tc>
          <w:tcPr>
            <w:tcW w:w="175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11" w:type="dxa"/>
            <w:vMerge w:val="continue"/>
            <w:shd w:val="clear" w:color="auto" w:fill="auto"/>
            <w:noWrap w:val="0"/>
            <w:vAlign w:val="center"/>
          </w:tcPr>
          <w:p>
            <w:pPr>
              <w:spacing w:line="300" w:lineRule="exact"/>
              <w:jc w:val="center"/>
              <w:rPr>
                <w:rFonts w:hint="eastAsia" w:ascii="方正书宋_GBK" w:eastAsia="方正书宋_GBK"/>
              </w:rPr>
            </w:pPr>
          </w:p>
        </w:tc>
        <w:tc>
          <w:tcPr>
            <w:tcW w:w="22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0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农村电影放映数量</w:t>
            </w:r>
          </w:p>
        </w:tc>
        <w:tc>
          <w:tcPr>
            <w:tcW w:w="31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每月农村电影放映数量</w:t>
            </w:r>
          </w:p>
        </w:tc>
        <w:tc>
          <w:tcPr>
            <w:tcW w:w="15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383</w:t>
            </w:r>
            <w:r>
              <w:rPr>
                <w:rFonts w:hint="eastAsia" w:ascii="方正书宋_GBK" w:eastAsia="方正书宋_GBK"/>
              </w:rPr>
              <w:t>场次</w:t>
            </w:r>
          </w:p>
        </w:tc>
        <w:tc>
          <w:tcPr>
            <w:tcW w:w="17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11" w:type="dxa"/>
            <w:vMerge w:val="continue"/>
            <w:shd w:val="clear" w:color="auto" w:fill="auto"/>
            <w:noWrap w:val="0"/>
            <w:vAlign w:val="center"/>
          </w:tcPr>
          <w:p>
            <w:pPr>
              <w:spacing w:line="300" w:lineRule="exact"/>
              <w:jc w:val="center"/>
              <w:rPr>
                <w:rFonts w:hint="eastAsia" w:ascii="方正书宋_GBK" w:eastAsia="方正书宋_GBK"/>
              </w:rPr>
            </w:pPr>
          </w:p>
        </w:tc>
        <w:tc>
          <w:tcPr>
            <w:tcW w:w="22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电影补助标准</w:t>
            </w:r>
          </w:p>
        </w:tc>
        <w:tc>
          <w:tcPr>
            <w:tcW w:w="313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年农村老放映员补助标准</w:t>
            </w:r>
          </w:p>
        </w:tc>
        <w:tc>
          <w:tcPr>
            <w:tcW w:w="1503"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w:t>
            </w:r>
            <w:r>
              <w:rPr>
                <w:rFonts w:hint="eastAsia" w:ascii="方正书宋_GBK" w:eastAsia="方正书宋_GBK"/>
              </w:rPr>
              <w:t>每月每人</w:t>
            </w:r>
            <w:r>
              <w:rPr>
                <w:rFonts w:ascii="方正书宋_GBK" w:eastAsia="方正书宋_GBK"/>
              </w:rPr>
              <w:t>20</w:t>
            </w:r>
            <w:r>
              <w:rPr>
                <w:rFonts w:hint="eastAsia" w:ascii="方正书宋_GBK" w:eastAsia="方正书宋_GBK"/>
              </w:rPr>
              <w:t>元</w:t>
            </w:r>
          </w:p>
        </w:tc>
        <w:tc>
          <w:tcPr>
            <w:tcW w:w="17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1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22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31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全年发放原乡镇（公社）电影放映员生活补贴人数</w:t>
            </w:r>
          </w:p>
        </w:tc>
        <w:tc>
          <w:tcPr>
            <w:tcW w:w="150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71</w:t>
            </w:r>
            <w:r>
              <w:rPr>
                <w:rFonts w:hint="eastAsia" w:ascii="方正书宋_GBK" w:eastAsia="方正书宋_GBK"/>
              </w:rPr>
              <w:t>人</w:t>
            </w:r>
          </w:p>
        </w:tc>
        <w:tc>
          <w:tcPr>
            <w:tcW w:w="17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11" w:type="dxa"/>
            <w:vMerge w:val="continue"/>
            <w:shd w:val="clear" w:color="auto" w:fill="auto"/>
            <w:noWrap w:val="0"/>
            <w:vAlign w:val="center"/>
          </w:tcPr>
          <w:p>
            <w:pPr>
              <w:spacing w:line="300" w:lineRule="exact"/>
              <w:jc w:val="center"/>
              <w:rPr>
                <w:rFonts w:hint="eastAsia" w:ascii="方正书宋_GBK" w:eastAsia="方正书宋_GBK"/>
              </w:rPr>
            </w:pPr>
          </w:p>
        </w:tc>
        <w:tc>
          <w:tcPr>
            <w:tcW w:w="22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确保解决原乡镇老放映员历史</w:t>
            </w:r>
          </w:p>
        </w:tc>
        <w:tc>
          <w:tcPr>
            <w:tcW w:w="31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确保解决原乡镇老放映员历史</w:t>
            </w:r>
          </w:p>
        </w:tc>
        <w:tc>
          <w:tcPr>
            <w:tcW w:w="150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11" w:type="dxa"/>
            <w:vMerge w:val="continue"/>
            <w:shd w:val="clear" w:color="auto" w:fill="auto"/>
            <w:noWrap w:val="0"/>
            <w:vAlign w:val="center"/>
          </w:tcPr>
          <w:p>
            <w:pPr>
              <w:spacing w:line="300" w:lineRule="exact"/>
              <w:jc w:val="center"/>
              <w:rPr>
                <w:rFonts w:hint="eastAsia" w:ascii="方正书宋_GBK" w:eastAsia="方正书宋_GBK"/>
              </w:rPr>
            </w:pPr>
          </w:p>
        </w:tc>
        <w:tc>
          <w:tcPr>
            <w:tcW w:w="22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观影人次</w:t>
            </w:r>
          </w:p>
        </w:tc>
        <w:tc>
          <w:tcPr>
            <w:tcW w:w="31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全年农村公益电影放映总观影人数</w:t>
            </w:r>
          </w:p>
        </w:tc>
        <w:tc>
          <w:tcPr>
            <w:tcW w:w="15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w:t>
            </w:r>
            <w:r>
              <w:rPr>
                <w:rFonts w:hint="eastAsia" w:ascii="方正书宋_GBK" w:eastAsia="方正书宋_GBK"/>
              </w:rPr>
              <w:t>万人次</w:t>
            </w:r>
          </w:p>
        </w:tc>
        <w:tc>
          <w:tcPr>
            <w:tcW w:w="17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1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31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5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按相关文件规定</w:t>
            </w:r>
          </w:p>
        </w:tc>
      </w:tr>
    </w:tbl>
    <w:p>
      <w:pPr>
        <w:jc w:val="left"/>
        <w:outlineLvl w:val="1"/>
        <w:rPr>
          <w:rFonts w:ascii="Times New Roman" w:hAnsi="宋体"/>
          <w:b/>
          <w:sz w:val="28"/>
        </w:rPr>
      </w:pPr>
      <w:r>
        <w:rPr>
          <w:rFonts w:hint="eastAsia" w:ascii="方正仿宋_GBK" w:eastAsia="方正仿宋_GBK"/>
          <w:b/>
          <w:sz w:val="28"/>
        </w:rPr>
        <w:t>2、2020年省级国家电影事业发展专项资金绩效目标表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2、2020年省级国家电影事业发展专项资金绩效目标表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983" w:type="dxa"/>
        <w:jc w:val="center"/>
        <w:tblInd w:w="-25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80"/>
        <w:gridCol w:w="98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80"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803"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、推动国产影片发展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、推进国家电影事业发展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894" w:type="dxa"/>
        <w:jc w:val="center"/>
        <w:tblInd w:w="-248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6"/>
        <w:gridCol w:w="2175"/>
        <w:gridCol w:w="1745"/>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10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1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4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0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1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74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电影补助标准</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年电影补助金额</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06" w:type="dxa"/>
            <w:vMerge w:val="continue"/>
            <w:shd w:val="clear" w:color="auto" w:fill="auto"/>
            <w:noWrap w:val="0"/>
            <w:vAlign w:val="center"/>
          </w:tcPr>
          <w:p>
            <w:pPr>
              <w:spacing w:line="300" w:lineRule="exact"/>
              <w:jc w:val="center"/>
              <w:rPr>
                <w:rFonts w:hint="eastAsia" w:ascii="方正书宋_GBK" w:eastAsia="方正书宋_GBK"/>
              </w:rPr>
            </w:pPr>
          </w:p>
        </w:tc>
        <w:tc>
          <w:tcPr>
            <w:tcW w:w="2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74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国产影片播放占比</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国产影片播放在全年影片播放量占比</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06" w:type="dxa"/>
            <w:vMerge w:val="continue"/>
            <w:shd w:val="clear" w:color="auto" w:fill="auto"/>
            <w:noWrap w:val="0"/>
            <w:vAlign w:val="center"/>
          </w:tcPr>
          <w:p>
            <w:pPr>
              <w:spacing w:line="300" w:lineRule="exact"/>
              <w:jc w:val="center"/>
              <w:rPr>
                <w:rFonts w:hint="eastAsia" w:ascii="方正书宋_GBK" w:eastAsia="方正书宋_GBK"/>
              </w:rPr>
            </w:pPr>
          </w:p>
        </w:tc>
        <w:tc>
          <w:tcPr>
            <w:tcW w:w="2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74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电影专资上缴率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电影专资上缴率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0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2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74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国产影片收入占比</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国产影片收入在全年影片播放收入占比</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06" w:type="dxa"/>
            <w:vMerge w:val="continue"/>
            <w:shd w:val="clear" w:color="auto" w:fill="auto"/>
            <w:noWrap w:val="0"/>
            <w:vAlign w:val="center"/>
          </w:tcPr>
          <w:p>
            <w:pPr>
              <w:spacing w:line="300" w:lineRule="exact"/>
              <w:jc w:val="center"/>
              <w:rPr>
                <w:rFonts w:hint="eastAsia" w:ascii="方正书宋_GBK" w:eastAsia="方正书宋_GBK"/>
              </w:rPr>
            </w:pPr>
          </w:p>
        </w:tc>
        <w:tc>
          <w:tcPr>
            <w:tcW w:w="2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74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国产影片观影人次增长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国产影片观影人次增长</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0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4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06" w:type="dxa"/>
            <w:vMerge w:val="continue"/>
            <w:shd w:val="clear" w:color="auto" w:fill="auto"/>
            <w:noWrap w:val="0"/>
            <w:vAlign w:val="center"/>
          </w:tcPr>
          <w:p>
            <w:pPr>
              <w:spacing w:line="300" w:lineRule="exact"/>
              <w:jc w:val="center"/>
              <w:rPr>
                <w:rFonts w:hint="eastAsia" w:ascii="方正书宋_GBK" w:eastAsia="方正书宋_GBK"/>
              </w:rPr>
            </w:pPr>
          </w:p>
        </w:tc>
        <w:tc>
          <w:tcPr>
            <w:tcW w:w="2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4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群众对当年农村公益电影放映的整体满意度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按照相关文件规定</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3、2020年中央补助地方国家电影事业发展专项资金预算绩效目标表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3361346"/>
      <w:r>
        <w:rPr>
          <w:rFonts w:hint="eastAsia" w:ascii="方正仿宋_GBK" w:eastAsia="方正仿宋_GBK"/>
          <w:b/>
          <w:sz w:val="28"/>
        </w:rPr>
        <w:instrText xml:space="preserve">3、2020年中央补助地方国家电影事业发展专项资金预算绩效目标表</w:instrText>
      </w:r>
      <w:bookmarkEnd w:id="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710" w:type="dxa"/>
        <w:jc w:val="center"/>
        <w:tblInd w:w="-2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64"/>
        <w:gridCol w:w="84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26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446"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、引导影院放映国产影片，繁荣发展电影市场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、支持县城数字影院建设，均衡发展电影市场</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705" w:type="dxa"/>
        <w:jc w:val="center"/>
        <w:tblInd w:w="-229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41"/>
        <w:gridCol w:w="1320"/>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24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2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4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2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奖励放映国产影片突出影院</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奖励放映国产影片突出的影院</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41" w:type="dxa"/>
            <w:vMerge w:val="continue"/>
            <w:shd w:val="clear" w:color="auto" w:fill="auto"/>
            <w:noWrap w:val="0"/>
            <w:vAlign w:val="center"/>
          </w:tcPr>
          <w:p>
            <w:pPr>
              <w:spacing w:line="300" w:lineRule="exact"/>
              <w:jc w:val="center"/>
              <w:rPr>
                <w:rFonts w:hint="eastAsia" w:ascii="方正书宋_GBK" w:eastAsia="方正书宋_GBK"/>
              </w:rPr>
            </w:pPr>
          </w:p>
        </w:tc>
        <w:tc>
          <w:tcPr>
            <w:tcW w:w="13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国产影片奖励资金</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年国产影片奖励资金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41" w:type="dxa"/>
            <w:vMerge w:val="continue"/>
            <w:shd w:val="clear" w:color="auto" w:fill="auto"/>
            <w:noWrap w:val="0"/>
            <w:vAlign w:val="center"/>
          </w:tcPr>
          <w:p>
            <w:pPr>
              <w:spacing w:line="300" w:lineRule="exact"/>
              <w:jc w:val="center"/>
              <w:rPr>
                <w:rFonts w:hint="eastAsia" w:ascii="方正书宋_GBK" w:eastAsia="方正书宋_GBK"/>
              </w:rPr>
            </w:pPr>
          </w:p>
        </w:tc>
        <w:tc>
          <w:tcPr>
            <w:tcW w:w="13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当年国产电影放映任务完成情况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4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3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国产影片观影人数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国产影片观影人次增长</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41" w:type="dxa"/>
            <w:vMerge w:val="continue"/>
            <w:shd w:val="clear" w:color="auto" w:fill="auto"/>
            <w:noWrap w:val="0"/>
            <w:vAlign w:val="center"/>
          </w:tcPr>
          <w:p>
            <w:pPr>
              <w:spacing w:line="300" w:lineRule="exact"/>
              <w:jc w:val="center"/>
              <w:rPr>
                <w:rFonts w:hint="eastAsia" w:ascii="方正书宋_GBK" w:eastAsia="方正书宋_GBK"/>
              </w:rPr>
            </w:pPr>
          </w:p>
        </w:tc>
        <w:tc>
          <w:tcPr>
            <w:tcW w:w="13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国产影片票房收入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国产影片票房收入增加</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4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观众对影院满意度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根据上级下达文件</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4、创建全国文明县城专项经费绩效目标表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3361347"/>
      <w:r>
        <w:rPr>
          <w:rFonts w:hint="eastAsia" w:ascii="方正仿宋_GBK" w:eastAsia="方正仿宋_GBK"/>
          <w:b/>
          <w:sz w:val="28"/>
        </w:rPr>
        <w:instrText xml:space="preserve">4、创建全国文明县城专项经费绩效目标表</w:instrText>
      </w:r>
      <w:bookmarkEnd w:id="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499" w:type="dxa"/>
        <w:jc w:val="center"/>
        <w:tblInd w:w="-20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21"/>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221"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、确保实现创建全国和全省文明城市战略，保障建设新时代美丽幸福新文安。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、确保实现文安城乡文明程度和市民文明素质显著提升，人居环境显著改善，文明创建氛围日渐浓厚的工作目标。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454" w:type="dxa"/>
        <w:jc w:val="center"/>
        <w:tblInd w:w="-20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7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1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7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开展我们的节日和优秀传统文化系列活动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举办我们的节日和优秀传统文化系列活动数量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7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创建经费使用情况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创建经费按计划使用情况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7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按照要求和计划完成创城工作任务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7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人居环境，交通出行等方面得到改善</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改善人居环境和交通出行等方面的工作完成情况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7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广大干部群众对创城开展一系列活动满意度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5、春节系列文化活动经费绩效目标表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3361348"/>
      <w:r>
        <w:rPr>
          <w:rFonts w:hint="eastAsia" w:ascii="方正仿宋_GBK" w:eastAsia="方正仿宋_GBK"/>
          <w:b/>
          <w:sz w:val="28"/>
        </w:rPr>
        <w:instrText xml:space="preserve">5、春节系列文化活动经费绩效目标表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434" w:type="dxa"/>
        <w:jc w:val="center"/>
        <w:tblInd w:w="-20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1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、推动全县文化艺术健康发展，满足干部群众的精神文化需求，营造和谐稳定、欢乐祥和的社会氛围。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、丰富群众文化生活。</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458" w:type="dxa"/>
        <w:jc w:val="center"/>
        <w:tblInd w:w="-204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80"/>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1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8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指标</w:t>
            </w:r>
            <w:r>
              <w:rPr>
                <w:rFonts w:ascii="方正书宋_GBK" w:eastAsia="方正书宋_GBK"/>
              </w:rPr>
              <w:t>4</w:t>
            </w:r>
            <w:r>
              <w:rPr>
                <w:rFonts w:hint="eastAsia" w:ascii="方正书宋_GBK" w:eastAsia="方正书宋_GBK"/>
              </w:rPr>
              <w:t>组织系列文化活动数量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组织开展系列文化活动次数（个）</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8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完成系列文化活动所需经费使用情况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资金按计划使用情况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28.7</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8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系列文化活动开展情况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确保工作计划保质保量完成各项文化活动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8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推动群众文化建设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满足干部群众的精神文化需求，营造和谐稳定、欢乐祥和的社会氛围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8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系列文化活动参与者满意度情况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系列文化活动参与者满意人数占参与人数的比例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6、公务费绩效目标表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3361349"/>
      <w:r>
        <w:rPr>
          <w:rFonts w:hint="eastAsia" w:ascii="方正仿宋_GBK" w:eastAsia="方正仿宋_GBK"/>
          <w:b/>
          <w:sz w:val="28"/>
        </w:rPr>
        <w:instrText xml:space="preserve">6、公务费绩效目标表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517" w:type="dxa"/>
        <w:jc w:val="center"/>
        <w:tblInd w:w="-21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39"/>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23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、通过开展各类采访活动，提升宣传水平，提高知名度。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、通过开展各类文化交流活动，对外培树形象。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507" w:type="dxa"/>
        <w:jc w:val="center"/>
        <w:tblInd w:w="-209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29"/>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2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29"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采访数量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中央省市媒体每月来我县采访数量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根据部门职责及年度工作计划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29"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保证工作正常运转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按照工作计划完成专项公务工作情况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29"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提升宣传水平、对外培树形象，提高知名度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29"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在中央、省市媒体播发宣传文安稿件篇数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在中央、省市媒体播发宣传文安稿件的篇数（篇）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29"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开展文化活动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推进全县文化建设完成情况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2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群众对当年对外宣传整体满意度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根据部门职责及年度工作计划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7、国防教育工作经费绩效目标表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3361350"/>
      <w:r>
        <w:rPr>
          <w:rFonts w:hint="eastAsia" w:ascii="方正仿宋_GBK" w:eastAsia="方正仿宋_GBK"/>
          <w:b/>
          <w:sz w:val="28"/>
        </w:rPr>
        <w:instrText xml:space="preserve">7、国防教育工作经费绩效目标表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593" w:type="dxa"/>
        <w:jc w:val="center"/>
        <w:tblInd w:w="-218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5"/>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31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、通过项目开展，动员全社会广泛参与，推动全县国防教育发展。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、通过项目开展，完成国防宣传教育工作任务，在全县营造爱国主义教育氛围</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548" w:type="dxa"/>
        <w:jc w:val="center"/>
        <w:tblInd w:w="-213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70"/>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27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7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全面掌握全县爱国主义教育基地情况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全面掌握全县爱国主义教育基地情况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根据工作职责及全年工作计划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7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开展国防安全教育情况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发放宣传单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7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7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在全县营造爱国主义氛围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完成预期目标，在全县营造爱国主义氛围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7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接受国防教育人群的满意程度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根据工作职责及全年工作计划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8、国庆系列文化活动经费绩效目标表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3361351"/>
      <w:r>
        <w:rPr>
          <w:rFonts w:hint="eastAsia" w:ascii="方正仿宋_GBK" w:eastAsia="方正仿宋_GBK"/>
          <w:b/>
          <w:sz w:val="28"/>
        </w:rPr>
        <w:instrText xml:space="preserve">8、国庆系列文化活动经费绩效目标表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604" w:type="dxa"/>
        <w:jc w:val="center"/>
        <w:tblInd w:w="-219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2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32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、推动全县文化艺术健康发展，满足干部群众精神文化需求，营造和谐稳定、欢乐祥和的社会氛围。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、完成各类文化活动，丰富人民群众精神文化生活，推动群众文化建设。</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584" w:type="dxa"/>
        <w:jc w:val="center"/>
        <w:tblInd w:w="-217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0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30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0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指标</w:t>
            </w:r>
            <w:r>
              <w:rPr>
                <w:rFonts w:ascii="方正书宋_GBK" w:eastAsia="方正书宋_GBK"/>
              </w:rPr>
              <w:t>4</w:t>
            </w:r>
            <w:r>
              <w:rPr>
                <w:rFonts w:hint="eastAsia" w:ascii="方正书宋_GBK" w:eastAsia="方正书宋_GBK"/>
              </w:rPr>
              <w:t>组织系列文化活动数量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组织开展系列文化活动次数（个）</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0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完成各类文化活动工作任务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确保按活动计划保质保量完成各项任务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0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按照要求和计划完成各类活动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0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各类文化活动开展得到广大受众的充分认可。</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0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系列文化活动参与者满意度情况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系列文化活动参与者满意人数占参与人数的比例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9、农村WIFI技术服务费绩效目标表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3361352"/>
      <w:r>
        <w:rPr>
          <w:rFonts w:hint="eastAsia" w:ascii="方正仿宋_GBK" w:eastAsia="方正仿宋_GBK"/>
          <w:b/>
          <w:sz w:val="28"/>
        </w:rPr>
        <w:instrText xml:space="preserve">9、农村WIFI技术服务费绩效目标表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597" w:type="dxa"/>
        <w:jc w:val="center"/>
        <w:tblInd w:w="-218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9"/>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31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、实现全县</w:t>
            </w:r>
            <w:r>
              <w:rPr>
                <w:rFonts w:ascii="方正书宋_GBK" w:eastAsia="方正书宋_GBK"/>
              </w:rPr>
              <w:t>383</w:t>
            </w:r>
            <w:r>
              <w:rPr>
                <w:rFonts w:hint="eastAsia" w:ascii="方正书宋_GBK" w:eastAsia="方正书宋_GBK"/>
              </w:rPr>
              <w:t>个行政村村委会区域实现</w:t>
            </w:r>
            <w:r>
              <w:rPr>
                <w:rFonts w:ascii="方正书宋_GBK" w:eastAsia="方正书宋_GBK"/>
              </w:rPr>
              <w:t>WIFI</w:t>
            </w:r>
            <w:r>
              <w:rPr>
                <w:rFonts w:hint="eastAsia" w:ascii="方正书宋_GBK" w:eastAsia="方正书宋_GBK"/>
              </w:rPr>
              <w:t>全覆盖，有效发挥</w:t>
            </w:r>
            <w:r>
              <w:rPr>
                <w:rFonts w:ascii="方正书宋_GBK" w:eastAsia="方正书宋_GBK"/>
              </w:rPr>
              <w:t>WIFI</w:t>
            </w:r>
            <w:r>
              <w:rPr>
                <w:rFonts w:hint="eastAsia" w:ascii="方正书宋_GBK" w:eastAsia="方正书宋_GBK"/>
              </w:rPr>
              <w:t>热点面向群众、宣传群众、发动群众等方面的作用，巩固意识形态阵地。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、在</w:t>
            </w:r>
            <w:r>
              <w:rPr>
                <w:rFonts w:ascii="方正书宋_GBK" w:eastAsia="方正书宋_GBK"/>
              </w:rPr>
              <w:t>WIFI</w:t>
            </w:r>
            <w:r>
              <w:rPr>
                <w:rFonts w:hint="eastAsia" w:ascii="方正书宋_GBK" w:eastAsia="方正书宋_GBK"/>
              </w:rPr>
              <w:t>覆盖范围内群众可以免费上网，浏览惠农信息，享受便民服务。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542" w:type="dxa"/>
        <w:jc w:val="center"/>
        <w:tblInd w:w="-2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6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26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6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w:t>
            </w:r>
            <w:r>
              <w:rPr>
                <w:rFonts w:ascii="方正书宋_GBK" w:eastAsia="方正书宋_GBK"/>
              </w:rPr>
              <w:t>wifi</w:t>
            </w:r>
            <w:r>
              <w:rPr>
                <w:rFonts w:hint="eastAsia" w:ascii="方正书宋_GBK" w:eastAsia="方正书宋_GBK"/>
              </w:rPr>
              <w:t>覆盖量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w:t>
            </w:r>
            <w:r>
              <w:rPr>
                <w:rFonts w:ascii="方正书宋_GBK" w:eastAsia="方正书宋_GBK"/>
              </w:rPr>
              <w:t>WiFi</w:t>
            </w:r>
            <w:r>
              <w:rPr>
                <w:rFonts w:hint="eastAsia" w:ascii="方正书宋_GBK" w:eastAsia="方正书宋_GBK"/>
              </w:rPr>
              <w:t>覆盖行政村数量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383</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根据部门职责及全县工作计划要求。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6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w:t>
            </w:r>
            <w:r>
              <w:rPr>
                <w:rFonts w:ascii="方正书宋_GBK" w:eastAsia="方正书宋_GBK"/>
              </w:rPr>
              <w:t>wifi</w:t>
            </w:r>
            <w:r>
              <w:rPr>
                <w:rFonts w:hint="eastAsia" w:ascii="方正书宋_GBK" w:eastAsia="方正书宋_GBK"/>
              </w:rPr>
              <w:t>建设完成合格情况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完成合格率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根据部门职责及全县工作计划要求。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6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2020</w:t>
            </w:r>
            <w:r>
              <w:rPr>
                <w:rFonts w:hint="eastAsia" w:ascii="方正书宋_GBK" w:eastAsia="方正书宋_GBK"/>
              </w:rPr>
              <w:t>年农村</w:t>
            </w:r>
            <w:r>
              <w:rPr>
                <w:rFonts w:ascii="方正书宋_GBK" w:eastAsia="方正书宋_GBK"/>
              </w:rPr>
              <w:t>wifi</w:t>
            </w:r>
            <w:r>
              <w:rPr>
                <w:rFonts w:hint="eastAsia" w:ascii="方正书宋_GBK" w:eastAsia="方正书宋_GBK"/>
              </w:rPr>
              <w:t>服务费使用情况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资金按计划使用情况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128</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根据部门职责及全县工作计划要求。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6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WiFi</w:t>
            </w:r>
            <w:r>
              <w:rPr>
                <w:rFonts w:hint="eastAsia" w:ascii="方正书宋_GBK" w:eastAsia="方正书宋_GBK"/>
              </w:rPr>
              <w:t>覆盖范围内群众免费上网情况</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WiFi</w:t>
            </w:r>
            <w:r>
              <w:rPr>
                <w:rFonts w:hint="eastAsia" w:ascii="方正书宋_GBK" w:eastAsia="方正书宋_GBK"/>
              </w:rPr>
              <w:t>覆盖范围内群众免费上网情况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根据部门职责及全县工作计划要求。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6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接受农村</w:t>
            </w:r>
            <w:r>
              <w:rPr>
                <w:rFonts w:ascii="方正书宋_GBK" w:eastAsia="方正书宋_GBK"/>
              </w:rPr>
              <w:t>WiFi</w:t>
            </w:r>
            <w:r>
              <w:rPr>
                <w:rFonts w:hint="eastAsia" w:ascii="方正书宋_GBK" w:eastAsia="方正书宋_GBK"/>
              </w:rPr>
              <w:t>人群对此项服务的满意程度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根据部门职责及全县工作计划要求。</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10、农村大喇叭专项经费绩效目标表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3361353"/>
      <w:r>
        <w:rPr>
          <w:rFonts w:hint="eastAsia" w:ascii="方正仿宋_GBK" w:eastAsia="方正仿宋_GBK"/>
          <w:b/>
          <w:sz w:val="28"/>
        </w:rPr>
        <w:instrText xml:space="preserve">10、农村大喇叭专项经费绩效目标表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605" w:type="dxa"/>
        <w:jc w:val="center"/>
        <w:tblInd w:w="-219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27"/>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327"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、实现全县域</w:t>
            </w:r>
            <w:r>
              <w:rPr>
                <w:rFonts w:hint="cs" w:ascii="方正书宋_GBK" w:eastAsia="方正书宋_GBK"/>
              </w:rPr>
              <w:t>“</w:t>
            </w:r>
            <w:r>
              <w:rPr>
                <w:rFonts w:hint="eastAsia" w:ascii="方正书宋_GBK" w:eastAsia="方正书宋_GBK"/>
              </w:rPr>
              <w:t>大喇叭</w:t>
            </w:r>
            <w:r>
              <w:rPr>
                <w:rFonts w:hint="cs" w:ascii="方正书宋_GBK" w:eastAsia="方正书宋_GBK"/>
              </w:rPr>
              <w:t>”</w:t>
            </w:r>
            <w:r>
              <w:rPr>
                <w:rFonts w:hint="eastAsia" w:ascii="方正书宋_GBK" w:eastAsia="方正书宋_GBK"/>
              </w:rPr>
              <w:t>广播村村响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w:t>
            </w:r>
            <w:r>
              <w:rPr>
                <w:rFonts w:hint="cs" w:ascii="方正书宋_GBK" w:eastAsia="方正书宋_GBK"/>
              </w:rPr>
              <w:t>“</w:t>
            </w:r>
            <w:r>
              <w:rPr>
                <w:rFonts w:hint="eastAsia" w:ascii="方正书宋_GBK" w:eastAsia="方正书宋_GBK"/>
              </w:rPr>
              <w:t>大喇叭</w:t>
            </w:r>
            <w:r>
              <w:rPr>
                <w:rFonts w:hint="cs" w:ascii="方正书宋_GBK" w:eastAsia="方正书宋_GBK"/>
              </w:rPr>
              <w:t>”</w:t>
            </w:r>
            <w:r>
              <w:rPr>
                <w:rFonts w:hint="eastAsia" w:ascii="方正书宋_GBK" w:eastAsia="方正书宋_GBK"/>
              </w:rPr>
              <w:t>传递党的声音，使党的方针政策、理论知识深入人心。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582" w:type="dxa"/>
        <w:jc w:val="center"/>
        <w:tblInd w:w="-21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0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30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0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维护村街广播室数量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全年维护村街广播室数量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383</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根据部门职责及全年工作计划要求。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0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通过大喇叭完成基层宣传工作情况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根据部门职责及全年工作计划要求。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0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全县维护费用标准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全年维护费用使用情况</w:t>
            </w:r>
            <w:r>
              <w:rPr>
                <w:rFonts w:ascii="方正书宋_GBK" w:eastAsia="方正书宋_GBK"/>
              </w:rPr>
              <w:t xml:space="preserve"> </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根据部门职责及全年工作计划要求。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0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加强基层宣传教育，使意识形态工作稳定牢固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农村意识形态阵地建设情况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根据部门职责及全年工作计划要求。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0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各村大喇叭广播受众人群的满意程度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根据部门职责及全年工作计划要求。</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11、农村人居环境整治农村亮化专项行动经费绩效目标表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33361354"/>
      <w:r>
        <w:rPr>
          <w:rFonts w:hint="eastAsia" w:ascii="方正仿宋_GBK" w:eastAsia="方正仿宋_GBK"/>
          <w:b/>
          <w:sz w:val="28"/>
        </w:rPr>
        <w:instrText xml:space="preserve">11、农村人居环境整治农村亮化专项行动经费绩效目标表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679" w:type="dxa"/>
        <w:jc w:val="center"/>
        <w:tblInd w:w="-226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01"/>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401"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、改造提升农村亮化白点村。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、推进农村人居环境整治和精神文明创建工作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644" w:type="dxa"/>
        <w:jc w:val="center"/>
        <w:tblInd w:w="-22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6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36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6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农村亮化白点村数量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县农村农业局统计和各乡镇摸底情况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6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每个白点村安装亮化设施</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每个白点村安装亮化设施完成率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按照实施意见要求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6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需要投入金额</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个村需要投入金额</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98</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按照实施意见要求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6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改造我县农村亮化白点村，安装照明设施，方便群众夜间出行。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我县农村亮化工作完成情况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按照实施意见要求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6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推进农村环境整治和精神文明创建工作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推进农村环境整治和精神文明创建工作完成情况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按照实施意见要求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6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按照实施意见要求</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12、农村人居环境整治农村美化专项行动经费绩效目标表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33361355"/>
      <w:r>
        <w:rPr>
          <w:rFonts w:hint="eastAsia" w:ascii="方正仿宋_GBK" w:eastAsia="方正仿宋_GBK"/>
          <w:b/>
          <w:sz w:val="28"/>
        </w:rPr>
        <w:instrText xml:space="preserve">12、农村人居环境整治农村美化专项行动经费绩效目标表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644" w:type="dxa"/>
        <w:jc w:val="center"/>
        <w:tblInd w:w="-22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6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36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、改造提升我县农村美化和精神文明建设白点村。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、推进农村人居环境整治和精神文明创建工作。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624" w:type="dxa"/>
        <w:jc w:val="center"/>
        <w:tblInd w:w="-22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4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34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4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打造村街数量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农村美化和精神文明建设白点村数量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250</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根据县农村农业局统计和各乡镇摸底情况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4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农村美化完成情况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工程完成情况及时率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根据实施意见要求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4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需要投入金额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按照统一标准打造共需投入金额</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381.75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根据实施意见要求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4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改造提升我县农村美化和精神文明建设白点村</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农村美化和精神文明建设白点村改造提升完成情况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根据实施意见要求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4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推进农村人居环境整治和精神文明创建工作完成情况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推进农村人居环境整治和精神文明创建工作完成情况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根据实施意见要求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4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根据实施意见要求</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13、社会主义文明实践中心建设经费绩效目标表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33361356"/>
      <w:r>
        <w:rPr>
          <w:rFonts w:hint="eastAsia" w:ascii="方正仿宋_GBK" w:eastAsia="方正仿宋_GBK"/>
          <w:b/>
          <w:sz w:val="28"/>
        </w:rPr>
        <w:instrText xml:space="preserve">13、社会主义文明实践中心建设经费绩效目标表</w:instrText>
      </w:r>
      <w:bookmarkEnd w:id="1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491" w:type="dxa"/>
        <w:jc w:val="center"/>
        <w:tblInd w:w="-20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4"/>
        <w:gridCol w:w="92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2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257"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、通过此项目开展，确保实现打通宣传群众、教育群众、凝聚群众、服务群众的</w:t>
            </w:r>
            <w:r>
              <w:rPr>
                <w:rFonts w:hint="cs" w:ascii="方正书宋_GBK" w:eastAsia="方正书宋_GBK"/>
              </w:rPr>
              <w:t>“</w:t>
            </w:r>
            <w:r>
              <w:rPr>
                <w:rFonts w:hint="eastAsia" w:ascii="方正书宋_GBK" w:eastAsia="方正书宋_GBK"/>
              </w:rPr>
              <w:t>最后一公里</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、此项目完成，切实提高群众的思想觉悟、道德水准、文明素养，更好推动我县农村全面进步。</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427" w:type="dxa"/>
        <w:jc w:val="center"/>
        <w:tblInd w:w="-20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2"/>
        <w:gridCol w:w="2111"/>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17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11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72"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11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开展志愿服务活动</w:t>
            </w:r>
          </w:p>
          <w:p>
            <w:pPr>
              <w:spacing w:line="300" w:lineRule="exact"/>
              <w:jc w:val="left"/>
              <w:rPr>
                <w:rFonts w:ascii="方正书宋_GBK" w:eastAsia="方正书宋_GBK"/>
              </w:rPr>
            </w:pP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全年开展志愿服务活动数量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72" w:type="dxa"/>
            <w:vMerge w:val="continue"/>
            <w:shd w:val="clear" w:color="auto" w:fill="auto"/>
            <w:noWrap w:val="0"/>
            <w:vAlign w:val="center"/>
          </w:tcPr>
          <w:p>
            <w:pPr>
              <w:spacing w:line="300" w:lineRule="exact"/>
              <w:jc w:val="center"/>
              <w:rPr>
                <w:rFonts w:hint="eastAsia" w:ascii="方正书宋_GBK" w:eastAsia="方正书宋_GBK"/>
              </w:rPr>
            </w:pPr>
          </w:p>
        </w:tc>
        <w:tc>
          <w:tcPr>
            <w:tcW w:w="21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打造完成全国新时代文明实践中心试点建设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全国新时代文明实践中心试点建设完成情况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72" w:type="dxa"/>
            <w:vMerge w:val="continue"/>
            <w:shd w:val="clear" w:color="auto" w:fill="auto"/>
            <w:noWrap w:val="0"/>
            <w:vAlign w:val="center"/>
          </w:tcPr>
          <w:p>
            <w:pPr>
              <w:spacing w:line="300" w:lineRule="exact"/>
              <w:jc w:val="center"/>
              <w:rPr>
                <w:rFonts w:hint="eastAsia" w:ascii="方正书宋_GBK" w:eastAsia="方正书宋_GBK"/>
              </w:rPr>
            </w:pPr>
          </w:p>
        </w:tc>
        <w:tc>
          <w:tcPr>
            <w:tcW w:w="21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各类社会资源得到有效盘活利用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县图书馆、体育场、镇村综合服务机构等各类资源得到充分利用，各类文化阵地得到有效发挥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72"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21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城乡文化繁荣发展，乡村振兴战略有效实施</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文化活动丰富多彩，文明新风有效树立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72" w:type="dxa"/>
            <w:vMerge w:val="continue"/>
            <w:shd w:val="clear" w:color="auto" w:fill="auto"/>
            <w:noWrap w:val="0"/>
            <w:vAlign w:val="center"/>
          </w:tcPr>
          <w:p>
            <w:pPr>
              <w:spacing w:line="300" w:lineRule="exact"/>
              <w:jc w:val="center"/>
              <w:rPr>
                <w:rFonts w:hint="eastAsia" w:ascii="方正书宋_GBK" w:eastAsia="方正书宋_GBK"/>
              </w:rPr>
            </w:pPr>
          </w:p>
        </w:tc>
        <w:tc>
          <w:tcPr>
            <w:tcW w:w="21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打通宣传群众、教育群众、凝聚群众、服务群众的</w:t>
            </w:r>
            <w:r>
              <w:rPr>
                <w:rFonts w:hint="cs" w:ascii="方正书宋_GBK" w:eastAsia="方正书宋_GBK"/>
              </w:rPr>
              <w:t>“</w:t>
            </w:r>
            <w:r>
              <w:rPr>
                <w:rFonts w:hint="eastAsia" w:ascii="方正书宋_GBK" w:eastAsia="方正书宋_GBK"/>
              </w:rPr>
              <w:t>最后一公里</w:t>
            </w:r>
            <w:r>
              <w:rPr>
                <w:rFonts w:hint="cs"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建立农村宣传工作新机制，各项宣传文化工作良好开展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1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城乡居民幸福指数显著提升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群众对文化生活满意程度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14、省市媒体刊发县形象版经费绩效目标表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33361357"/>
      <w:r>
        <w:rPr>
          <w:rFonts w:hint="eastAsia" w:ascii="方正仿宋_GBK" w:eastAsia="方正仿宋_GBK"/>
          <w:b/>
          <w:sz w:val="28"/>
        </w:rPr>
        <w:instrText xml:space="preserve">14、省市媒体刊发县形象版经费绩效目标表</w:instrText>
      </w:r>
      <w:bookmarkEnd w:id="1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563" w:type="dxa"/>
        <w:jc w:val="center"/>
        <w:tblInd w:w="-215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85"/>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28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、加大新闻宣传力度，营造积极向上的主流舆论。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、完成重点工作宣传计划，为全县经济社会发展提供有力的舆论支持。</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517" w:type="dxa"/>
        <w:jc w:val="center"/>
        <w:tblInd w:w="-21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39"/>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2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39"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省市媒体刊发专版数量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省市媒体刊发专版数量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根据工作要求及年度工作计划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39"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省市媒体刊发我县形象版项目资金使用情况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资金按计划使用情况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188600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根据工作要求及年度工作计划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39"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按照要求和计划完成刊发专版情况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根据工作要求及年度工作计划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3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提高文安知名度、美誉度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加大新闻宣传力度，推动外宣工作开展情况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根据工作要求及年度工作计划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3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广大干部群众对宣传工作满意度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根据工作要求及年度工作计划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15、思想政治工作经费绩效目标表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33361358"/>
      <w:r>
        <w:rPr>
          <w:rFonts w:hint="eastAsia" w:ascii="方正仿宋_GBK" w:eastAsia="方正仿宋_GBK"/>
          <w:b/>
          <w:sz w:val="28"/>
        </w:rPr>
        <w:instrText xml:space="preserve">15、思想政治工作经费绩效目标表</w:instrText>
      </w:r>
      <w:bookmarkEnd w:id="1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623" w:type="dxa"/>
        <w:jc w:val="center"/>
        <w:tblInd w:w="-2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45"/>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34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、引导广大党员干部始终保持奋发有为的精神状态，使党的方针政策、理论知识深入人心。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、不断抓好理想信念教育、社会主义核心价值观引领，宣传普及思想政治工作。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639" w:type="dxa"/>
        <w:jc w:val="center"/>
        <w:tblInd w:w="-21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02"/>
        <w:gridCol w:w="1134"/>
        <w:gridCol w:w="1276"/>
        <w:gridCol w:w="2891"/>
        <w:gridCol w:w="1276"/>
        <w:gridCol w:w="1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3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02"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发放思想政治工作宣传资料数量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发放思想政治工作宣传资料数量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份</w:t>
            </w:r>
          </w:p>
        </w:tc>
        <w:tc>
          <w:tcPr>
            <w:tcW w:w="17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0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完成上级部门及县委县政府关于思想政治工作决策部署</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0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思想政治工作完成情况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加强理想信念教育，使思想政治工作稳定牢固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思想政治工作建设情况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学习人群满意度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学习人群对思想政治工作宣传教育情况满意度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16、文化产业发展引导资金绩效目标表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33361359"/>
      <w:r>
        <w:rPr>
          <w:rFonts w:hint="eastAsia" w:ascii="方正仿宋_GBK" w:eastAsia="方正仿宋_GBK"/>
          <w:b/>
          <w:sz w:val="28"/>
        </w:rPr>
        <w:instrText xml:space="preserve">16、文化产业发展引导资金绩效目标表</w:instrText>
      </w:r>
      <w:bookmarkEnd w:id="1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649" w:type="dxa"/>
        <w:jc w:val="center"/>
        <w:tblInd w:w="-22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71"/>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371"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、支持重点文化企业发展和项目建设。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、支持全县文化领域工作开展。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607" w:type="dxa"/>
        <w:jc w:val="center"/>
        <w:tblInd w:w="-219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29"/>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3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29"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管理和规范使用文化产业引导资金</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使用文化产业引导资金规范程度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根据部门职责和年度工作计划。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29"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使用文化产业引导资金企业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符合标准申报文化产业引导资金企业数量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根据部门职责和年度工作计划。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29"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项目资金投入水平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全年文化产业引导资金投入水平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437</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根据部门职责和年度工作计划。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2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推动文化产业和全县文化领域发展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推动文化产业和全县文化领域发展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根据部门职责和年度工作计划。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32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接受文化产业引导资金受众对象的满意程度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根据部门职责和年度工作计划。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17、乡镇（公社）老放映员补助县级配套资金绩效目标表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33361360"/>
      <w:r>
        <w:rPr>
          <w:rFonts w:hint="eastAsia" w:ascii="方正仿宋_GBK" w:eastAsia="方正仿宋_GBK"/>
          <w:b/>
          <w:sz w:val="28"/>
        </w:rPr>
        <w:instrText xml:space="preserve">17、乡镇（公社）老放映员补助县级配套资金绩效目标表</w:instrText>
      </w:r>
      <w:bookmarkEnd w:id="1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495" w:type="dxa"/>
        <w:jc w:val="center"/>
        <w:tblInd w:w="-208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17"/>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217"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、解决乡镇老放映员生活保障和困难的问题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、解决乡镇老放映员历史遗留问题</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479" w:type="dxa"/>
        <w:jc w:val="center"/>
        <w:tblInd w:w="-206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01"/>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2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0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乡镇老放映员补助人数</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年符合乡镇老放映员补助发放标准人数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71</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0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按照标准按月发放补贴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按照标准按月发放补贴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0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待遇足额发放率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待遇足额发放率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0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发放原乡镇（公社）电影放映员生活补贴发放完成率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0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确保解决乡镇老放映员历史遗留问题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确保顺利解决老放映员历史遗留问题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20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根据文件要求</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18、宣传思想文化专项经费绩效目标表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33361361"/>
      <w:r>
        <w:rPr>
          <w:rFonts w:hint="eastAsia" w:ascii="方正仿宋_GBK" w:eastAsia="方正仿宋_GBK"/>
          <w:b/>
          <w:sz w:val="28"/>
        </w:rPr>
        <w:instrText xml:space="preserve">18、宣传思想文化专项经费绩效目标表</w:instrText>
      </w:r>
      <w:bookmarkEnd w:id="1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310" w:type="dxa"/>
        <w:jc w:val="center"/>
        <w:tblInd w:w="-18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32"/>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32"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、引导广大干部群众始终保持奋发有为的精神状态，为建设美丽幸福新文安提供坚强的思想保障。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、强化理论宣传普及，使党的方针政策、理论知识深入人心。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254" w:type="dxa"/>
        <w:jc w:val="center"/>
        <w:tblInd w:w="-18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9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97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推动理论宣传普及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普及村街数量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383</w:t>
            </w:r>
            <w:r>
              <w:rPr>
                <w:rFonts w:hint="eastAsia" w:ascii="方正书宋_GBK" w:eastAsia="方正书宋_GBK"/>
              </w:rPr>
              <w:t>村（街）</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根据工作职责及全年工作计划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97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推动理论宣传普及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开展宣传思想文化系列活动、宣传普及完成情况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根据工作职责及全年工作计划</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97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按照要求和计划完成宣传思想文化工作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根据工作职责及全年工作计划</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97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对全县宣传文化事业发展的促进推动作用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通过宣传思想文化活动开展，带动全县宣传文化事业发展的效果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根据工作职责及全年工作计划</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97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接受宣传思想文化工作学习人员对工作情况满意程度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根据工作职责及全年工作计划</w:t>
            </w:r>
          </w:p>
          <w:p>
            <w:pPr>
              <w:spacing w:line="300" w:lineRule="exact"/>
              <w:jc w:val="left"/>
              <w:rPr>
                <w:rFonts w:hint="eastAsia" w:ascii="方正书宋_GBK" w:eastAsia="方正书宋_GBK"/>
              </w:rPr>
            </w:pP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19、意识形态工作经费绩效目标表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7" w:name="_Toc33361362"/>
      <w:r>
        <w:rPr>
          <w:rFonts w:hint="eastAsia" w:ascii="方正仿宋_GBK" w:eastAsia="方正仿宋_GBK"/>
          <w:b/>
          <w:sz w:val="28"/>
        </w:rPr>
        <w:instrText xml:space="preserve">19、意识形态工作经费绩效目标表</w:instrText>
      </w:r>
      <w:bookmarkEnd w:id="1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715" w:type="dxa"/>
        <w:jc w:val="center"/>
        <w:tblInd w:w="-230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37"/>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437"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、引导党员干部始终保持奋发有为的精神状态。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、不断加强意识形态阵地建设，使意识形态工作稳定牢固。</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699" w:type="dxa"/>
        <w:jc w:val="center"/>
        <w:tblInd w:w="-22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21"/>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42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42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强化理论中心组学习</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全年理论中心组学习完成（次数）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42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社会宣传宣讲开展情况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印发宣传资料</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册</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42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按照要求和计划完成意识形态工作情况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42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加强意识形态阵地建设，使意识形态工作稳定牢固。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意识形态阵地建设情况合格率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42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相关单位对意识形态建设情况满意度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根据工作职责及年度工作计划</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8"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260</w:t>
      </w:r>
      <w:r>
        <w:rPr>
          <w:rFonts w:ascii="Times New Roman" w:hAnsi="Times New Roman" w:eastAsia="仿宋_GB2312" w:cs="Times New Roman"/>
          <w:sz w:val="32"/>
          <w:szCs w:val="24"/>
        </w:rPr>
        <w:t>万元。具体内容见下表。</w:t>
      </w:r>
    </w:p>
    <w:bookmarkEnd w:id="18"/>
    <w:p>
      <w:pPr>
        <w:spacing w:line="584" w:lineRule="exact"/>
        <w:jc w:val="center"/>
        <w:outlineLvl w:val="0"/>
        <w:rPr>
          <w:rFonts w:ascii="Times New Roman" w:hAnsi="Times New Roman" w:eastAsia="仿宋_GB2312" w:cs="Times New Roman"/>
          <w:sz w:val="32"/>
        </w:rPr>
      </w:pPr>
      <w:bookmarkStart w:id="19" w:name="_Toc504489153"/>
      <w:r>
        <w:rPr>
          <w:rFonts w:ascii="Times New Roman" w:hAnsi="Times New Roman" w:eastAsia="仿宋_GB2312" w:cs="Times New Roman"/>
          <w:sz w:val="32"/>
        </w:rPr>
        <w:t>部门政府采购预算</w:t>
      </w:r>
      <w:bookmarkEnd w:id="19"/>
    </w:p>
    <w:tbl>
      <w:tblPr>
        <w:tblStyle w:val="3"/>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中国共产党文安县委员会宣传部</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  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260</w:t>
            </w:r>
          </w:p>
        </w:tc>
        <w:tc>
          <w:tcPr>
            <w:tcW w:w="956" w:type="dxa"/>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260</w:t>
            </w:r>
          </w:p>
        </w:tc>
        <w:tc>
          <w:tcPr>
            <w:tcW w:w="956" w:type="dxa"/>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260</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文化产业引导资金</w:t>
            </w:r>
          </w:p>
        </w:tc>
        <w:tc>
          <w:tcPr>
            <w:tcW w:w="1057" w:type="dxa"/>
            <w:shd w:val="clear" w:color="auto" w:fill="auto"/>
            <w:vAlign w:val="center"/>
          </w:tcPr>
          <w:p>
            <w:pPr>
              <w:spacing w:line="584" w:lineRule="exact"/>
              <w:jc w:val="righ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437</w:t>
            </w:r>
          </w:p>
        </w:tc>
        <w:tc>
          <w:tcPr>
            <w:tcW w:w="932" w:type="dxa"/>
            <w:shd w:val="clear" w:color="auto" w:fill="auto"/>
            <w:vAlign w:val="center"/>
          </w:tcPr>
          <w:p>
            <w:pPr>
              <w:spacing w:line="584" w:lineRule="exact"/>
              <w:jc w:val="righ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软件运维服务</w:t>
            </w:r>
          </w:p>
        </w:tc>
        <w:tc>
          <w:tcPr>
            <w:tcW w:w="1372" w:type="dxa"/>
            <w:shd w:val="clear" w:color="auto" w:fill="auto"/>
            <w:vAlign w:val="center"/>
          </w:tcPr>
          <w:p>
            <w:pPr>
              <w:spacing w:line="584" w:lineRule="exact"/>
              <w:jc w:val="righ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C020603</w:t>
            </w:r>
          </w:p>
        </w:tc>
        <w:tc>
          <w:tcPr>
            <w:tcW w:w="720"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年度</w:t>
            </w:r>
          </w:p>
        </w:tc>
        <w:tc>
          <w:tcPr>
            <w:tcW w:w="740"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p>
        </w:tc>
        <w:tc>
          <w:tcPr>
            <w:tcW w:w="950" w:type="dxa"/>
            <w:shd w:val="clear" w:color="auto" w:fill="auto"/>
            <w:vAlign w:val="center"/>
          </w:tcPr>
          <w:p>
            <w:pPr>
              <w:spacing w:line="584" w:lineRule="exact"/>
              <w:jc w:val="righ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30</w:t>
            </w:r>
          </w:p>
        </w:tc>
        <w:tc>
          <w:tcPr>
            <w:tcW w:w="956" w:type="dxa"/>
            <w:shd w:val="clear" w:color="auto" w:fill="auto"/>
            <w:vAlign w:val="center"/>
          </w:tcPr>
          <w:p>
            <w:pPr>
              <w:spacing w:line="584" w:lineRule="exact"/>
              <w:jc w:val="righ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30</w:t>
            </w:r>
          </w:p>
        </w:tc>
        <w:tc>
          <w:tcPr>
            <w:tcW w:w="956" w:type="dxa"/>
            <w:shd w:val="clear" w:color="auto" w:fill="auto"/>
            <w:vAlign w:val="center"/>
          </w:tcPr>
          <w:p>
            <w:pPr>
              <w:spacing w:line="584" w:lineRule="exact"/>
              <w:jc w:val="righ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30</w:t>
            </w:r>
          </w:p>
        </w:tc>
        <w:tc>
          <w:tcPr>
            <w:tcW w:w="956" w:type="dxa"/>
            <w:shd w:val="clear" w:color="auto" w:fill="auto"/>
            <w:vAlign w:val="center"/>
          </w:tcPr>
          <w:p>
            <w:pPr>
              <w:spacing w:line="584" w:lineRule="exact"/>
              <w:jc w:val="righ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30</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创建全国文明县城专项经费</w:t>
            </w:r>
          </w:p>
        </w:tc>
        <w:tc>
          <w:tcPr>
            <w:tcW w:w="1057" w:type="dxa"/>
            <w:shd w:val="clear" w:color="auto" w:fill="auto"/>
            <w:vAlign w:val="center"/>
          </w:tcPr>
          <w:p>
            <w:pPr>
              <w:spacing w:line="584" w:lineRule="exact"/>
              <w:jc w:val="righ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300</w:t>
            </w:r>
          </w:p>
        </w:tc>
        <w:tc>
          <w:tcPr>
            <w:tcW w:w="932"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广告服务</w:t>
            </w:r>
          </w:p>
        </w:tc>
        <w:tc>
          <w:tcPr>
            <w:tcW w:w="1372"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C0806</w:t>
            </w:r>
          </w:p>
        </w:tc>
        <w:tc>
          <w:tcPr>
            <w:tcW w:w="720"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组</w:t>
            </w:r>
          </w:p>
        </w:tc>
        <w:tc>
          <w:tcPr>
            <w:tcW w:w="740"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p>
        </w:tc>
        <w:tc>
          <w:tcPr>
            <w:tcW w:w="950" w:type="dxa"/>
            <w:shd w:val="clear" w:color="auto" w:fill="auto"/>
            <w:vAlign w:val="center"/>
          </w:tcPr>
          <w:p>
            <w:pPr>
              <w:spacing w:line="584" w:lineRule="exact"/>
              <w:jc w:val="righ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230</w:t>
            </w:r>
          </w:p>
        </w:tc>
        <w:tc>
          <w:tcPr>
            <w:tcW w:w="956" w:type="dxa"/>
            <w:shd w:val="clear" w:color="auto" w:fill="auto"/>
            <w:vAlign w:val="center"/>
          </w:tcPr>
          <w:p>
            <w:pPr>
              <w:spacing w:line="584" w:lineRule="exact"/>
              <w:jc w:val="righ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230</w:t>
            </w:r>
          </w:p>
        </w:tc>
        <w:tc>
          <w:tcPr>
            <w:tcW w:w="956" w:type="dxa"/>
            <w:shd w:val="clear" w:color="auto" w:fill="auto"/>
            <w:vAlign w:val="center"/>
          </w:tcPr>
          <w:p>
            <w:pPr>
              <w:spacing w:line="584" w:lineRule="exact"/>
              <w:jc w:val="righ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230</w:t>
            </w:r>
          </w:p>
        </w:tc>
        <w:tc>
          <w:tcPr>
            <w:tcW w:w="956" w:type="dxa"/>
            <w:shd w:val="clear" w:color="auto" w:fill="auto"/>
            <w:vAlign w:val="center"/>
          </w:tcPr>
          <w:p>
            <w:pPr>
              <w:spacing w:line="584" w:lineRule="exact"/>
              <w:jc w:val="righ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230</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中共文安县委宣传部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152.88</w:t>
      </w:r>
      <w:r>
        <w:rPr>
          <w:rFonts w:ascii="Times New Roman" w:hAnsi="Times New Roman" w:eastAsia="仿宋_GB2312" w:cs="Times New Roman"/>
          <w:sz w:val="32"/>
          <w:szCs w:val="32"/>
        </w:rPr>
        <w:t>万元，本年度我部门拟购置固定资产主要为计算机设备、打印设备、空调、办公家具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等，已列入政府采购预算。详见下表。</w:t>
      </w:r>
    </w:p>
    <w:p>
      <w:pPr>
        <w:spacing w:line="584" w:lineRule="exact"/>
        <w:ind w:firstLine="640"/>
        <w:rPr>
          <w:rFonts w:ascii="Times New Roman" w:hAnsi="Times New Roman" w:eastAsia="仿宋_GB2312" w:cs="Times New Roman"/>
          <w:sz w:val="32"/>
          <w:szCs w:val="32"/>
        </w:rPr>
      </w:pPr>
    </w:p>
    <w:tbl>
      <w:tblPr>
        <w:tblStyle w:val="3"/>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中共文安县委宣传部</w:t>
            </w:r>
            <w:bookmarkStart w:id="20" w:name="_GoBack"/>
            <w:bookmarkEnd w:id="20"/>
            <w:r>
              <w:rPr>
                <w:rFonts w:ascii="Times New Roman" w:hAnsi="Times New Roman" w:eastAsia="仿宋_GB2312"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中共文安县委宣传部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 xml:space="preserve">              </w:t>
            </w: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152.88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132.88</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2"/>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54792"/>
    <w:multiLevelType w:val="singleLevel"/>
    <w:tmpl w:val="34F5479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E02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2020-02-24T07:59:07Z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